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3F27E5" w:rsidRDefault="00195576" w:rsidP="00996FDC">
            <w:pPr>
              <w:pStyle w:val="af"/>
              <w:tabs>
                <w:tab w:val="clear" w:pos="4677"/>
                <w:tab w:val="left" w:pos="7905"/>
              </w:tabs>
              <w:rPr>
                <w:b/>
              </w:rPr>
            </w:pPr>
            <w:r w:rsidRPr="003F27E5">
              <w:rPr>
                <w:b/>
              </w:rPr>
              <w:t>№</w:t>
            </w:r>
            <w:r w:rsidR="001014DB" w:rsidRPr="003F27E5">
              <w:rPr>
                <w:b/>
                <w:color w:val="000000"/>
              </w:rPr>
              <w:t>880.1</w:t>
            </w:r>
            <w:r w:rsidR="00A83AAF" w:rsidRPr="003F27E5">
              <w:rPr>
                <w:b/>
                <w:color w:val="000000"/>
                <w:lang w:val="en-US"/>
              </w:rPr>
              <w:t>5</w:t>
            </w:r>
            <w:r w:rsidR="001014DB" w:rsidRPr="003F27E5">
              <w:rPr>
                <w:b/>
                <w:color w:val="000000"/>
              </w:rPr>
              <w:t>.00</w:t>
            </w:r>
            <w:r w:rsidR="003F27E5" w:rsidRPr="003F27E5">
              <w:rPr>
                <w:b/>
                <w:color w:val="000000"/>
                <w:lang w:val="en-US"/>
              </w:rPr>
              <w:t>01</w:t>
            </w:r>
            <w:r w:rsidR="00996FDC">
              <w:rPr>
                <w:b/>
                <w:color w:val="000000"/>
              </w:rPr>
              <w:t>3</w:t>
            </w:r>
            <w:r w:rsidRPr="003F27E5">
              <w:rPr>
                <w:b/>
              </w:rPr>
              <w:t>/ОЗП-</w:t>
            </w:r>
            <w:r w:rsidR="00225977" w:rsidRPr="003F27E5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996FDC" w:rsidP="00996FD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A16338" w:rsidRPr="001014DB">
              <w:rPr>
                <w:b/>
              </w:rPr>
              <w:t>.</w:t>
            </w:r>
            <w:r w:rsidR="00610FB4">
              <w:rPr>
                <w:b/>
              </w:rPr>
              <w:t>0</w:t>
            </w:r>
            <w:r>
              <w:rPr>
                <w:b/>
              </w:rPr>
              <w:t>4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610FB4">
              <w:rPr>
                <w:b/>
              </w:rPr>
              <w:t>5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3F27E5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3F27E5">
        <w:rPr>
          <w:b/>
        </w:rPr>
        <w:t xml:space="preserve">Открытый запрос предложений в электронной форме </w:t>
      </w:r>
      <w:r w:rsidR="003F27E5" w:rsidRPr="003F27E5">
        <w:rPr>
          <w:b/>
        </w:rPr>
        <w:t xml:space="preserve">на право заключения договора на поставку товаров: </w:t>
      </w:r>
      <w:r w:rsidR="00996FDC">
        <w:rPr>
          <w:b/>
        </w:rPr>
        <w:t>«Унифицированные узлы и детали автотракторной и специальной техники» - запасные части к легковым автомобилям для ОАО «Алтайэнергосбыт»</w:t>
      </w:r>
      <w:r w:rsidR="003F27E5" w:rsidRPr="003F27E5">
        <w:rPr>
          <w:b/>
        </w:rPr>
        <w:t>.</w:t>
      </w:r>
    </w:p>
    <w:p w:rsidR="000F1EEA" w:rsidRPr="001F44AD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1F44AD">
        <w:rPr>
          <w:sz w:val="24"/>
          <w:szCs w:val="24"/>
        </w:rPr>
        <w:t xml:space="preserve">Место </w:t>
      </w:r>
      <w:r w:rsidR="001F44AD" w:rsidRPr="001F44AD">
        <w:rPr>
          <w:sz w:val="24"/>
          <w:szCs w:val="24"/>
        </w:rPr>
        <w:t>поставки</w:t>
      </w:r>
      <w:r w:rsidRPr="001F44AD">
        <w:rPr>
          <w:sz w:val="24"/>
          <w:szCs w:val="24"/>
        </w:rPr>
        <w:t xml:space="preserve">: </w:t>
      </w:r>
      <w:r w:rsidR="00996FDC" w:rsidRPr="00077332">
        <w:rPr>
          <w:sz w:val="24"/>
        </w:rPr>
        <w:t xml:space="preserve">г. Барнаул, ул. </w:t>
      </w:r>
      <w:proofErr w:type="gramStart"/>
      <w:r w:rsidR="00996FDC" w:rsidRPr="00077332">
        <w:rPr>
          <w:sz w:val="24"/>
        </w:rPr>
        <w:t>Интернациональная</w:t>
      </w:r>
      <w:proofErr w:type="gramEnd"/>
      <w:r w:rsidR="00996FDC">
        <w:rPr>
          <w:sz w:val="24"/>
        </w:rPr>
        <w:t xml:space="preserve">, д. </w:t>
      </w:r>
      <w:r w:rsidR="00996FDC" w:rsidRPr="00077332">
        <w:rPr>
          <w:sz w:val="24"/>
        </w:rPr>
        <w:t>122, либо по дополнительному согласованию с Заказчиком</w:t>
      </w:r>
      <w:r w:rsidRPr="001F44AD">
        <w:rPr>
          <w:sz w:val="24"/>
          <w:szCs w:val="24"/>
        </w:rPr>
        <w:t>.</w:t>
      </w:r>
    </w:p>
    <w:p w:rsidR="000F1EEA" w:rsidRPr="00FE33A4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FE33A4">
        <w:rPr>
          <w:sz w:val="24"/>
          <w:szCs w:val="24"/>
        </w:rPr>
        <w:t xml:space="preserve">Срок </w:t>
      </w:r>
      <w:r w:rsidR="00FE33A4" w:rsidRPr="00FE33A4">
        <w:rPr>
          <w:sz w:val="24"/>
          <w:szCs w:val="24"/>
        </w:rPr>
        <w:t>поставки</w:t>
      </w:r>
      <w:r w:rsidR="0026253A" w:rsidRPr="00FE33A4">
        <w:rPr>
          <w:sz w:val="24"/>
          <w:szCs w:val="24"/>
        </w:rPr>
        <w:t xml:space="preserve">: </w:t>
      </w:r>
      <w:r w:rsidR="00996FDC" w:rsidRPr="00077332">
        <w:rPr>
          <w:sz w:val="24"/>
        </w:rPr>
        <w:t xml:space="preserve">с момента заключения договора и по </w:t>
      </w:r>
      <w:r w:rsidR="00996FDC">
        <w:rPr>
          <w:sz w:val="24"/>
        </w:rPr>
        <w:t>31 мая</w:t>
      </w:r>
      <w:r w:rsidR="00996FDC" w:rsidRPr="00077332">
        <w:rPr>
          <w:sz w:val="24"/>
        </w:rPr>
        <w:t xml:space="preserve"> 201</w:t>
      </w:r>
      <w:r w:rsidR="00996FDC">
        <w:rPr>
          <w:sz w:val="24"/>
        </w:rPr>
        <w:t xml:space="preserve">6 </w:t>
      </w:r>
      <w:r w:rsidR="00996FDC" w:rsidRPr="00077332">
        <w:rPr>
          <w:sz w:val="24"/>
        </w:rPr>
        <w:t>г</w:t>
      </w:r>
      <w:r w:rsidR="00DB2326" w:rsidRPr="00FE33A4">
        <w:rPr>
          <w:sz w:val="24"/>
        </w:rPr>
        <w:t>.</w:t>
      </w:r>
    </w:p>
    <w:p w:rsidR="008E23F9" w:rsidRPr="003F27E5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Сведения о начальной (предельной) цене договора</w:t>
      </w:r>
      <w:r w:rsidR="00E653D8" w:rsidRPr="003F27E5">
        <w:rPr>
          <w:sz w:val="24"/>
          <w:szCs w:val="24"/>
        </w:rPr>
        <w:t>:</w:t>
      </w:r>
      <w:r w:rsidR="0080336E" w:rsidRPr="003F27E5">
        <w:rPr>
          <w:sz w:val="24"/>
          <w:szCs w:val="24"/>
        </w:rPr>
        <w:t xml:space="preserve"> </w:t>
      </w:r>
      <w:r w:rsidR="00996FDC">
        <w:rPr>
          <w:sz w:val="24"/>
          <w:szCs w:val="24"/>
        </w:rPr>
        <w:t>846</w:t>
      </w:r>
      <w:r w:rsidR="00DB2326" w:rsidRPr="003F27E5">
        <w:rPr>
          <w:sz w:val="24"/>
        </w:rPr>
        <w:t xml:space="preserve"> </w:t>
      </w:r>
      <w:r w:rsidR="00996FDC">
        <w:rPr>
          <w:sz w:val="24"/>
        </w:rPr>
        <w:t>000</w:t>
      </w:r>
      <w:r w:rsidR="00DB2326" w:rsidRPr="003F27E5">
        <w:rPr>
          <w:sz w:val="24"/>
        </w:rPr>
        <w:t>,0</w:t>
      </w:r>
      <w:r w:rsidR="00041E1E" w:rsidRPr="003F27E5">
        <w:rPr>
          <w:sz w:val="24"/>
        </w:rPr>
        <w:t xml:space="preserve">0 </w:t>
      </w:r>
      <w:r w:rsidR="006C72E4" w:rsidRPr="003F27E5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F27E5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996FDC">
        <w:rPr>
          <w:sz w:val="24"/>
          <w:szCs w:val="24"/>
        </w:rPr>
        <w:t>1</w:t>
      </w:r>
      <w:r w:rsidRPr="003F27E5">
        <w:rPr>
          <w:sz w:val="24"/>
          <w:szCs w:val="24"/>
        </w:rPr>
        <w:t xml:space="preserve">» </w:t>
      </w:r>
      <w:r w:rsidR="00996FDC">
        <w:rPr>
          <w:sz w:val="24"/>
          <w:szCs w:val="24"/>
        </w:rPr>
        <w:t>апре</w:t>
      </w:r>
      <w:r w:rsidR="003F27E5" w:rsidRPr="003F27E5">
        <w:rPr>
          <w:sz w:val="24"/>
          <w:szCs w:val="24"/>
        </w:rPr>
        <w:t>ля</w:t>
      </w:r>
      <w:r w:rsidR="00041E1E" w:rsidRPr="003F27E5">
        <w:rPr>
          <w:sz w:val="24"/>
          <w:szCs w:val="24"/>
        </w:rPr>
        <w:t xml:space="preserve"> </w:t>
      </w:r>
      <w:r w:rsidRPr="003F27E5">
        <w:rPr>
          <w:sz w:val="24"/>
          <w:szCs w:val="24"/>
        </w:rPr>
        <w:t>201</w:t>
      </w:r>
      <w:r w:rsidR="003F27E5" w:rsidRPr="003F27E5">
        <w:rPr>
          <w:sz w:val="24"/>
          <w:szCs w:val="24"/>
        </w:rPr>
        <w:t>5</w:t>
      </w:r>
      <w:r w:rsidRPr="003F27E5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996FDC">
        <w:t>2</w:t>
      </w:r>
      <w:r w:rsidR="00BD2F82" w:rsidRPr="002B4EF9">
        <w:t xml:space="preserve"> (</w:t>
      </w:r>
      <w:r w:rsidR="00996FDC">
        <w:t>два</w:t>
      </w:r>
      <w:r w:rsidR="00BD2F82" w:rsidRPr="002B4EF9">
        <w:t>)</w:t>
      </w:r>
      <w:r w:rsidR="00BD2F82" w:rsidRPr="00D42968">
        <w:t xml:space="preserve"> предложени</w:t>
      </w:r>
      <w:r w:rsidR="009A3662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996FDC">
        <w:t>21</w:t>
      </w:r>
      <w:r w:rsidR="002246AE" w:rsidRPr="00D42968">
        <w:t>.</w:t>
      </w:r>
      <w:r w:rsidR="000F3AA3">
        <w:t>0</w:t>
      </w:r>
      <w:r w:rsidR="00996FDC">
        <w:t>4</w:t>
      </w:r>
      <w:r w:rsidR="002246AE" w:rsidRPr="00D42968">
        <w:t>.</w:t>
      </w:r>
      <w:r w:rsidR="005E0B14" w:rsidRPr="00D42968">
        <w:t>201</w:t>
      </w:r>
      <w:r w:rsidR="000F3AA3">
        <w:t>5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994"/>
        <w:gridCol w:w="2268"/>
        <w:gridCol w:w="4233"/>
      </w:tblGrid>
      <w:tr w:rsidR="004F04D7" w:rsidRPr="003D2ECD" w:rsidTr="00081FE8">
        <w:trPr>
          <w:trHeight w:val="596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№</w:t>
            </w:r>
          </w:p>
          <w:p w:rsidR="004F04D7" w:rsidRPr="003D2ECD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3D2ECD">
              <w:rPr>
                <w:b/>
                <w:sz w:val="20"/>
              </w:rPr>
              <w:t>п</w:t>
            </w:r>
            <w:proofErr w:type="gramEnd"/>
            <w:r w:rsidRPr="003D2ECD">
              <w:rPr>
                <w:b/>
                <w:sz w:val="20"/>
              </w:rPr>
              <w:t>/п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3D2ECD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3D2ECD">
              <w:rPr>
                <w:b/>
                <w:sz w:val="20"/>
              </w:rPr>
              <w:t>Примечание</w:t>
            </w:r>
          </w:p>
        </w:tc>
      </w:tr>
      <w:tr w:rsidR="004F04D7" w:rsidRPr="003D2ECD" w:rsidTr="00081FE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3D2ECD" w:rsidRDefault="002B4EF9" w:rsidP="00A73B9E">
            <w:pPr>
              <w:pStyle w:val="af6"/>
              <w:spacing w:before="0" w:after="0"/>
              <w:rPr>
                <w:sz w:val="20"/>
                <w:highlight w:val="yellow"/>
              </w:rPr>
            </w:pPr>
            <w:r w:rsidRPr="003D2ECD">
              <w:rPr>
                <w:sz w:val="20"/>
              </w:rPr>
              <w:t>ООО «</w:t>
            </w:r>
            <w:r w:rsidR="00996FDC">
              <w:rPr>
                <w:sz w:val="20"/>
              </w:rPr>
              <w:t>Алтай-Ойл»</w:t>
            </w:r>
            <w:r w:rsidR="00CD169D" w:rsidRPr="003D2ECD">
              <w:rPr>
                <w:sz w:val="20"/>
              </w:rPr>
              <w:t xml:space="preserve">,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656</w:t>
            </w:r>
            <w:r w:rsidRPr="003D2ECD">
              <w:rPr>
                <w:color w:val="191919"/>
                <w:sz w:val="20"/>
                <w:shd w:val="clear" w:color="auto" w:fill="FFFFFF"/>
              </w:rPr>
              <w:t>0</w:t>
            </w:r>
            <w:r w:rsidR="00A73B9E">
              <w:rPr>
                <w:color w:val="191919"/>
                <w:sz w:val="20"/>
                <w:shd w:val="clear" w:color="auto" w:fill="FFFFFF"/>
              </w:rPr>
              <w:t>06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г. Барнаул, </w:t>
            </w:r>
            <w:r w:rsidR="00A73B9E">
              <w:rPr>
                <w:color w:val="191919"/>
                <w:sz w:val="20"/>
                <w:shd w:val="clear" w:color="auto" w:fill="FFFFFF"/>
              </w:rPr>
              <w:t>ул. Малахова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, </w:t>
            </w:r>
            <w:r w:rsidR="00A73B9E">
              <w:rPr>
                <w:color w:val="191919"/>
                <w:sz w:val="20"/>
                <w:shd w:val="clear" w:color="auto" w:fill="FFFFFF"/>
              </w:rPr>
              <w:t>157-А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 xml:space="preserve"> </w:t>
            </w:r>
            <w:r w:rsidR="00CD169D" w:rsidRPr="003D2ECD">
              <w:rPr>
                <w:sz w:val="20"/>
              </w:rPr>
              <w:t xml:space="preserve">(ИНН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222</w:t>
            </w:r>
            <w:r w:rsidR="00A73B9E">
              <w:rPr>
                <w:color w:val="191919"/>
                <w:sz w:val="20"/>
                <w:shd w:val="clear" w:color="auto" w:fill="FFFFFF"/>
              </w:rPr>
              <w:t>2782000</w:t>
            </w:r>
            <w:r w:rsidR="00CD169D" w:rsidRPr="003D2ECD">
              <w:rPr>
                <w:sz w:val="20"/>
              </w:rPr>
              <w:t xml:space="preserve">; КПП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222</w:t>
            </w:r>
            <w:r w:rsidR="00A73B9E">
              <w:rPr>
                <w:color w:val="191919"/>
                <w:sz w:val="20"/>
                <w:shd w:val="clear" w:color="auto" w:fill="FFFFFF"/>
              </w:rPr>
              <w:t>2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01001</w:t>
            </w:r>
            <w:r w:rsidR="00CD169D" w:rsidRPr="003D2ECD">
              <w:rPr>
                <w:sz w:val="20"/>
              </w:rPr>
              <w:t xml:space="preserve">; ОГРН 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1</w:t>
            </w:r>
            <w:r w:rsidR="00A73B9E">
              <w:rPr>
                <w:color w:val="191919"/>
                <w:sz w:val="20"/>
                <w:shd w:val="clear" w:color="auto" w:fill="FFFFFF"/>
              </w:rPr>
              <w:t>09</w:t>
            </w:r>
            <w:r w:rsidR="00CD169D" w:rsidRPr="003D2ECD">
              <w:rPr>
                <w:color w:val="191919"/>
                <w:sz w:val="20"/>
                <w:shd w:val="clear" w:color="auto" w:fill="FFFFFF"/>
              </w:rPr>
              <w:t>222</w:t>
            </w:r>
            <w:r w:rsidR="00A73B9E">
              <w:rPr>
                <w:color w:val="191919"/>
                <w:sz w:val="20"/>
                <w:shd w:val="clear" w:color="auto" w:fill="FFFFFF"/>
              </w:rPr>
              <w:t>3006480</w:t>
            </w:r>
            <w:r w:rsidR="00CD169D" w:rsidRPr="003D2ECD">
              <w:rPr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3D2ECD" w:rsidRDefault="00D00B39" w:rsidP="00D00B39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716</w:t>
            </w:r>
            <w:r w:rsidR="007C4D8D"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338</w:t>
            </w:r>
            <w:r w:rsidR="004F04D7" w:rsidRPr="003D2EC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89</w:t>
            </w:r>
            <w:r w:rsidR="004F04D7" w:rsidRPr="003D2ECD">
              <w:rPr>
                <w:bCs/>
                <w:sz w:val="20"/>
                <w:szCs w:val="20"/>
              </w:rPr>
              <w:t xml:space="preserve"> руб. </w:t>
            </w:r>
            <w:r w:rsidR="00DD7DA1" w:rsidRPr="003D2ECD">
              <w:rPr>
                <w:bCs/>
                <w:sz w:val="20"/>
                <w:szCs w:val="20"/>
              </w:rPr>
              <w:t xml:space="preserve">без </w:t>
            </w:r>
            <w:r w:rsidR="004F04D7" w:rsidRPr="003D2EC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081FE8" w:rsidRDefault="00F91104" w:rsidP="000F74A5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81FE8">
              <w:rPr>
                <w:bCs/>
                <w:sz w:val="20"/>
                <w:szCs w:val="20"/>
              </w:rPr>
              <w:t xml:space="preserve">Срок </w:t>
            </w:r>
            <w:r w:rsidR="007D305E" w:rsidRPr="00081FE8">
              <w:rPr>
                <w:bCs/>
                <w:sz w:val="20"/>
                <w:szCs w:val="20"/>
              </w:rPr>
              <w:t>поставки товара</w:t>
            </w:r>
            <w:r w:rsidR="000F74A5" w:rsidRPr="000F74A5">
              <w:rPr>
                <w:bCs/>
                <w:sz w:val="20"/>
                <w:szCs w:val="20"/>
              </w:rPr>
              <w:t>: с момента заключения договора и по 31 мая 2016 г.</w:t>
            </w:r>
            <w:r w:rsidR="002F4991" w:rsidRPr="00081FE8">
              <w:rPr>
                <w:sz w:val="20"/>
                <w:szCs w:val="20"/>
              </w:rPr>
              <w:t xml:space="preserve">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="00062030" w:rsidRPr="00081FE8">
              <w:rPr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062030" w:rsidRPr="00081FE8">
              <w:rPr>
                <w:sz w:val="20"/>
                <w:szCs w:val="20"/>
              </w:rPr>
              <w:t>с даты подписания</w:t>
            </w:r>
            <w:proofErr w:type="gramEnd"/>
            <w:r w:rsidR="00062030" w:rsidRPr="00081FE8">
              <w:rPr>
                <w:sz w:val="20"/>
                <w:szCs w:val="20"/>
              </w:rPr>
              <w:t xml:space="preserve"> Покупателем Товарной накладной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  <w:tr w:rsidR="004F18B4" w:rsidRPr="003D2ECD" w:rsidTr="00081FE8">
        <w:trPr>
          <w:trHeight w:val="7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B4" w:rsidRPr="003D2ECD" w:rsidRDefault="004F18B4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3D2ECD">
              <w:rPr>
                <w:sz w:val="20"/>
                <w:szCs w:val="20"/>
              </w:rPr>
              <w:t>2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B4" w:rsidRPr="003D2ECD" w:rsidRDefault="004F18B4" w:rsidP="00B05067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3D2ECD">
              <w:rPr>
                <w:sz w:val="20"/>
                <w:szCs w:val="20"/>
              </w:rPr>
              <w:t xml:space="preserve">Индивидуальный предприниматель </w:t>
            </w:r>
            <w:r w:rsidR="005276BD">
              <w:rPr>
                <w:sz w:val="20"/>
                <w:szCs w:val="20"/>
              </w:rPr>
              <w:t>Шерстобитов</w:t>
            </w:r>
            <w:r w:rsidRPr="003D2ECD">
              <w:rPr>
                <w:sz w:val="20"/>
                <w:szCs w:val="20"/>
              </w:rPr>
              <w:t xml:space="preserve"> </w:t>
            </w:r>
            <w:r w:rsidR="005276BD">
              <w:rPr>
                <w:sz w:val="20"/>
                <w:szCs w:val="20"/>
              </w:rPr>
              <w:t>Кирилл</w:t>
            </w:r>
            <w:r w:rsidRPr="003D2ECD">
              <w:rPr>
                <w:sz w:val="20"/>
                <w:szCs w:val="20"/>
              </w:rPr>
              <w:t xml:space="preserve"> </w:t>
            </w:r>
            <w:r w:rsidR="005276BD">
              <w:rPr>
                <w:sz w:val="20"/>
                <w:szCs w:val="20"/>
              </w:rPr>
              <w:t>Алексеевич</w:t>
            </w:r>
            <w:r w:rsidR="00431CF3" w:rsidRPr="00431CF3">
              <w:rPr>
                <w:sz w:val="20"/>
                <w:szCs w:val="20"/>
              </w:rPr>
              <w:t xml:space="preserve">, </w:t>
            </w:r>
            <w:r w:rsidRPr="003D2ECD">
              <w:rPr>
                <w:sz w:val="20"/>
                <w:szCs w:val="20"/>
              </w:rPr>
              <w:t>656</w:t>
            </w:r>
            <w:r w:rsidR="005276BD">
              <w:rPr>
                <w:sz w:val="20"/>
                <w:szCs w:val="20"/>
              </w:rPr>
              <w:t>9</w:t>
            </w:r>
            <w:r w:rsidRPr="003D2ECD">
              <w:rPr>
                <w:sz w:val="20"/>
                <w:szCs w:val="20"/>
              </w:rPr>
              <w:t xml:space="preserve">06, </w:t>
            </w:r>
            <w:r w:rsidR="005276BD">
              <w:rPr>
                <w:sz w:val="20"/>
                <w:szCs w:val="20"/>
              </w:rPr>
              <w:t xml:space="preserve">г. </w:t>
            </w:r>
            <w:r w:rsidRPr="003D2ECD">
              <w:rPr>
                <w:sz w:val="20"/>
                <w:szCs w:val="20"/>
              </w:rPr>
              <w:t xml:space="preserve">Барнаул, </w:t>
            </w:r>
            <w:r w:rsidR="00A866FE" w:rsidRPr="003D2ECD">
              <w:rPr>
                <w:sz w:val="20"/>
                <w:szCs w:val="20"/>
              </w:rPr>
              <w:t xml:space="preserve">ул. </w:t>
            </w:r>
            <w:r w:rsidR="005276BD">
              <w:rPr>
                <w:sz w:val="20"/>
                <w:szCs w:val="20"/>
              </w:rPr>
              <w:t>Альпийская</w:t>
            </w:r>
            <w:r w:rsidRPr="003D2ECD">
              <w:rPr>
                <w:sz w:val="20"/>
                <w:szCs w:val="20"/>
              </w:rPr>
              <w:t xml:space="preserve">, </w:t>
            </w:r>
            <w:r w:rsidR="005276BD">
              <w:rPr>
                <w:sz w:val="20"/>
                <w:szCs w:val="20"/>
              </w:rPr>
              <w:t>13</w:t>
            </w:r>
            <w:r w:rsidRPr="003D2ECD">
              <w:rPr>
                <w:sz w:val="20"/>
                <w:szCs w:val="20"/>
              </w:rPr>
              <w:t xml:space="preserve"> (ИНН 22</w:t>
            </w:r>
            <w:r w:rsidR="005276BD">
              <w:rPr>
                <w:sz w:val="20"/>
                <w:szCs w:val="20"/>
              </w:rPr>
              <w:t>2511</w:t>
            </w:r>
            <w:r w:rsidR="00B05067">
              <w:rPr>
                <w:sz w:val="20"/>
                <w:szCs w:val="20"/>
              </w:rPr>
              <w:t>026466</w:t>
            </w:r>
            <w:r w:rsidRPr="003D2ECD">
              <w:rPr>
                <w:sz w:val="20"/>
                <w:szCs w:val="20"/>
              </w:rPr>
              <w:t>; ОГРНИП 31</w:t>
            </w:r>
            <w:r w:rsidR="00B05067">
              <w:rPr>
                <w:sz w:val="20"/>
                <w:szCs w:val="20"/>
              </w:rPr>
              <w:t>4</w:t>
            </w:r>
            <w:r w:rsidRPr="003D2ECD">
              <w:rPr>
                <w:sz w:val="20"/>
                <w:szCs w:val="20"/>
              </w:rPr>
              <w:t>2225</w:t>
            </w:r>
            <w:r w:rsidR="00B05067">
              <w:rPr>
                <w:sz w:val="20"/>
                <w:szCs w:val="20"/>
              </w:rPr>
              <w:t>231</w:t>
            </w:r>
            <w:r w:rsidRPr="003D2ECD">
              <w:rPr>
                <w:sz w:val="20"/>
                <w:szCs w:val="20"/>
              </w:rPr>
              <w:t>000</w:t>
            </w:r>
            <w:r w:rsidR="00B05067">
              <w:rPr>
                <w:sz w:val="20"/>
                <w:szCs w:val="20"/>
              </w:rPr>
              <w:t>28</w:t>
            </w:r>
            <w:r w:rsidRPr="003D2EC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F18B4" w:rsidRDefault="00B05067" w:rsidP="00B0506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</w:t>
            </w:r>
            <w:r w:rsidR="004F18B4" w:rsidRPr="003D2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  <w:r w:rsidR="004F18B4" w:rsidRPr="003D2ECD">
              <w:rPr>
                <w:bCs/>
                <w:sz w:val="20"/>
                <w:szCs w:val="20"/>
              </w:rPr>
              <w:t>,00 руб. без НДС</w:t>
            </w:r>
          </w:p>
          <w:p w:rsidR="002E3FFE" w:rsidRPr="003D2ECD" w:rsidRDefault="002E3FFE" w:rsidP="00B05067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44F" w:rsidRDefault="0050744F" w:rsidP="00AA11F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стоимость предложения в соответствии с письмом о подаче оферты 846 000,00 руб. без НДС.</w:t>
            </w:r>
          </w:p>
          <w:p w:rsidR="002E3FFE" w:rsidRDefault="002E3FFE" w:rsidP="00AA11F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стоимость</w:t>
            </w:r>
            <w:r w:rsidR="0050744F">
              <w:rPr>
                <w:bCs/>
                <w:sz w:val="20"/>
                <w:szCs w:val="20"/>
              </w:rPr>
              <w:t xml:space="preserve"> предложения</w:t>
            </w:r>
            <w:r>
              <w:rPr>
                <w:bCs/>
                <w:sz w:val="20"/>
                <w:szCs w:val="20"/>
              </w:rPr>
              <w:t xml:space="preserve"> в соответствии с коммерческим предложением 664 503,00 руб. без выделения НДС.</w:t>
            </w:r>
          </w:p>
          <w:p w:rsidR="004F18B4" w:rsidRPr="00081FE8" w:rsidRDefault="004F18B4" w:rsidP="00AA11F1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  <w:highlight w:val="yellow"/>
              </w:rPr>
            </w:pPr>
            <w:r w:rsidRPr="00081FE8">
              <w:rPr>
                <w:bCs/>
                <w:sz w:val="20"/>
                <w:szCs w:val="20"/>
              </w:rPr>
              <w:t xml:space="preserve">Срок поставки товара: </w:t>
            </w:r>
            <w:r w:rsidR="00927AD8">
              <w:rPr>
                <w:bCs/>
                <w:sz w:val="20"/>
                <w:szCs w:val="20"/>
              </w:rPr>
              <w:t>с 1 июня 2015г. по 31 мая 2016г</w:t>
            </w:r>
            <w:r w:rsidRPr="00081FE8">
              <w:rPr>
                <w:sz w:val="20"/>
                <w:szCs w:val="20"/>
              </w:rPr>
              <w:t xml:space="preserve">. </w:t>
            </w:r>
            <w:r w:rsidRPr="00081FE8">
              <w:rPr>
                <w:bCs/>
                <w:sz w:val="20"/>
                <w:szCs w:val="20"/>
              </w:rPr>
              <w:t xml:space="preserve">Условия оплаты: </w:t>
            </w:r>
            <w:r w:rsidR="00AA11F1">
              <w:rPr>
                <w:sz w:val="20"/>
                <w:szCs w:val="20"/>
              </w:rPr>
              <w:t>в соответствии с графиком оплаты</w:t>
            </w:r>
            <w:r w:rsidRPr="00081FE8">
              <w:rPr>
                <w:bCs/>
                <w:sz w:val="20"/>
                <w:szCs w:val="20"/>
              </w:rPr>
              <w:t>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8B76A4">
        <w:t>2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50744F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7A4C"/>
    <w:rsid w:val="00062030"/>
    <w:rsid w:val="00062AC5"/>
    <w:rsid w:val="000675F5"/>
    <w:rsid w:val="00074F52"/>
    <w:rsid w:val="00075785"/>
    <w:rsid w:val="00075CBF"/>
    <w:rsid w:val="00076CD0"/>
    <w:rsid w:val="00081FE8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0F3AA3"/>
    <w:rsid w:val="000F74A5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3781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0F78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1F44AD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26CD1"/>
    <w:rsid w:val="00233052"/>
    <w:rsid w:val="0023356B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3A1B"/>
    <w:rsid w:val="002870E6"/>
    <w:rsid w:val="002877DC"/>
    <w:rsid w:val="002900D0"/>
    <w:rsid w:val="0029053C"/>
    <w:rsid w:val="00291AB5"/>
    <w:rsid w:val="00296C9F"/>
    <w:rsid w:val="00297158"/>
    <w:rsid w:val="002979F8"/>
    <w:rsid w:val="002A0242"/>
    <w:rsid w:val="002A18E3"/>
    <w:rsid w:val="002A1A24"/>
    <w:rsid w:val="002B4EF9"/>
    <w:rsid w:val="002B5ECA"/>
    <w:rsid w:val="002B5F34"/>
    <w:rsid w:val="002C473B"/>
    <w:rsid w:val="002C6859"/>
    <w:rsid w:val="002C7469"/>
    <w:rsid w:val="002E2FF2"/>
    <w:rsid w:val="002E3FFE"/>
    <w:rsid w:val="002F15EF"/>
    <w:rsid w:val="002F3F2A"/>
    <w:rsid w:val="002F4991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07D6C"/>
    <w:rsid w:val="00310705"/>
    <w:rsid w:val="00311072"/>
    <w:rsid w:val="003174FB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2ECD"/>
    <w:rsid w:val="003D4CB7"/>
    <w:rsid w:val="003D7EA9"/>
    <w:rsid w:val="003E446E"/>
    <w:rsid w:val="003E7F3A"/>
    <w:rsid w:val="003F0A1C"/>
    <w:rsid w:val="003F27E5"/>
    <w:rsid w:val="00400BE4"/>
    <w:rsid w:val="004022AF"/>
    <w:rsid w:val="00406240"/>
    <w:rsid w:val="00407714"/>
    <w:rsid w:val="00415D9B"/>
    <w:rsid w:val="004250BE"/>
    <w:rsid w:val="00431CF3"/>
    <w:rsid w:val="00436FB9"/>
    <w:rsid w:val="00441682"/>
    <w:rsid w:val="00444716"/>
    <w:rsid w:val="00447A4B"/>
    <w:rsid w:val="0045695B"/>
    <w:rsid w:val="00464B0E"/>
    <w:rsid w:val="00465053"/>
    <w:rsid w:val="00465C06"/>
    <w:rsid w:val="00467F1A"/>
    <w:rsid w:val="004708EA"/>
    <w:rsid w:val="00470A33"/>
    <w:rsid w:val="00472BA5"/>
    <w:rsid w:val="00475DBF"/>
    <w:rsid w:val="00480ED0"/>
    <w:rsid w:val="00481AB4"/>
    <w:rsid w:val="00482102"/>
    <w:rsid w:val="004835D4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18B4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0744F"/>
    <w:rsid w:val="00512735"/>
    <w:rsid w:val="005176E2"/>
    <w:rsid w:val="005249E5"/>
    <w:rsid w:val="005250C6"/>
    <w:rsid w:val="005276BD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52EEB"/>
    <w:rsid w:val="00567156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942DC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0FB4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76EC8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652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05E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B76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27AD8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96FDC"/>
    <w:rsid w:val="009A0819"/>
    <w:rsid w:val="009A34C7"/>
    <w:rsid w:val="009A3662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3B9E"/>
    <w:rsid w:val="00A75220"/>
    <w:rsid w:val="00A75902"/>
    <w:rsid w:val="00A75BBE"/>
    <w:rsid w:val="00A7621B"/>
    <w:rsid w:val="00A76CDE"/>
    <w:rsid w:val="00A777A9"/>
    <w:rsid w:val="00A81640"/>
    <w:rsid w:val="00A83AAF"/>
    <w:rsid w:val="00A8514F"/>
    <w:rsid w:val="00A85654"/>
    <w:rsid w:val="00A866FE"/>
    <w:rsid w:val="00A9506D"/>
    <w:rsid w:val="00AA0689"/>
    <w:rsid w:val="00AA0B67"/>
    <w:rsid w:val="00AA11F1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05067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0A30"/>
    <w:rsid w:val="00CD169D"/>
    <w:rsid w:val="00CD3A1B"/>
    <w:rsid w:val="00CE142C"/>
    <w:rsid w:val="00CE26C7"/>
    <w:rsid w:val="00CE36D5"/>
    <w:rsid w:val="00CE45D1"/>
    <w:rsid w:val="00CF0C5A"/>
    <w:rsid w:val="00CF50B0"/>
    <w:rsid w:val="00CF6E9C"/>
    <w:rsid w:val="00D00B39"/>
    <w:rsid w:val="00D01996"/>
    <w:rsid w:val="00D03C67"/>
    <w:rsid w:val="00D11BD2"/>
    <w:rsid w:val="00D12A0B"/>
    <w:rsid w:val="00D13B0D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B468C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A3CEB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17913"/>
    <w:rsid w:val="00F224F1"/>
    <w:rsid w:val="00F24088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33A4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CFBE-DE62-4FBA-8B83-CBF8B3D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334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519</cp:revision>
  <cp:lastPrinted>2015-04-21T11:31:00Z</cp:lastPrinted>
  <dcterms:created xsi:type="dcterms:W3CDTF">2011-03-29T11:00:00Z</dcterms:created>
  <dcterms:modified xsi:type="dcterms:W3CDTF">2015-04-22T03:22:00Z</dcterms:modified>
</cp:coreProperties>
</file>