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A0" w:rsidRPr="001E35A0" w:rsidRDefault="00835AFD" w:rsidP="001E35A0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B1376A">
        <w:rPr>
          <w:rFonts w:ascii="Times New Roman" w:hAnsi="Times New Roman"/>
          <w:sz w:val="24"/>
          <w:szCs w:val="24"/>
        </w:rPr>
        <w:t>Протокол заседания Закупочной комиссии по вскрытию поступивших конвертов с предложениями в ходе проведения процедуры переторжки (регулирования цены)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661613" w:rsidRPr="0037309E" w:rsidTr="008E554C">
        <w:tc>
          <w:tcPr>
            <w:tcW w:w="4911" w:type="dxa"/>
          </w:tcPr>
          <w:p w:rsidR="00661613" w:rsidRPr="0037309E" w:rsidRDefault="00CD2D4F" w:rsidP="00802304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CD2D4F">
              <w:rPr>
                <w:b/>
              </w:rPr>
              <w:t>№880.1</w:t>
            </w:r>
            <w:r w:rsidRPr="00CD2D4F">
              <w:rPr>
                <w:b/>
                <w:lang w:val="en-US"/>
              </w:rPr>
              <w:t>5</w:t>
            </w:r>
            <w:r w:rsidRPr="00CD2D4F">
              <w:rPr>
                <w:b/>
              </w:rPr>
              <w:t>.00</w:t>
            </w:r>
            <w:r w:rsidRPr="00CD2D4F">
              <w:rPr>
                <w:b/>
                <w:lang w:val="en-US"/>
              </w:rPr>
              <w:t>0</w:t>
            </w:r>
            <w:r w:rsidRPr="00CD2D4F">
              <w:rPr>
                <w:b/>
              </w:rPr>
              <w:t>87/ОЗП-П</w:t>
            </w:r>
            <w:r w:rsidR="00802304">
              <w:rPr>
                <w:b/>
              </w:rPr>
              <w:t>ВК-ПР</w:t>
            </w:r>
          </w:p>
        </w:tc>
        <w:tc>
          <w:tcPr>
            <w:tcW w:w="5518" w:type="dxa"/>
          </w:tcPr>
          <w:p w:rsidR="00661613" w:rsidRPr="0037309E" w:rsidRDefault="00334AC7" w:rsidP="002339F2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661613" w:rsidRPr="0037309E">
              <w:rPr>
                <w:b/>
              </w:rPr>
              <w:t>.0</w:t>
            </w:r>
            <w:r w:rsidR="002339F2">
              <w:rPr>
                <w:b/>
              </w:rPr>
              <w:t>9</w:t>
            </w:r>
            <w:r w:rsidR="00661613" w:rsidRPr="0037309E">
              <w:rPr>
                <w:b/>
              </w:rPr>
              <w:t>.2015г.</w:t>
            </w:r>
          </w:p>
        </w:tc>
      </w:tr>
    </w:tbl>
    <w:p w:rsidR="00CD2D4F" w:rsidRPr="0037309E" w:rsidRDefault="00CD2D4F" w:rsidP="00CD2D4F">
      <w:pPr>
        <w:snapToGrid w:val="0"/>
        <w:rPr>
          <w:b/>
        </w:rPr>
      </w:pPr>
      <w:r w:rsidRPr="0037309E">
        <w:rPr>
          <w:b/>
        </w:rPr>
        <w:t>г. Барнаул</w:t>
      </w:r>
    </w:p>
    <w:p w:rsidR="00CD2D4F" w:rsidRPr="0037309E" w:rsidRDefault="00CD2D4F" w:rsidP="00CD2D4F">
      <w:pPr>
        <w:keepNext/>
        <w:snapToGrid w:val="0"/>
        <w:jc w:val="both"/>
        <w:outlineLvl w:val="1"/>
        <w:rPr>
          <w:b/>
        </w:rPr>
      </w:pPr>
      <w:r w:rsidRPr="0037309E">
        <w:rPr>
          <w:b/>
        </w:rPr>
        <w:t>ПРЕДМЕТ ЗАКУПКИ:</w:t>
      </w:r>
    </w:p>
    <w:p w:rsidR="00CD2D4F" w:rsidRDefault="00CD2D4F" w:rsidP="00CD2D4F">
      <w:pPr>
        <w:jc w:val="both"/>
        <w:rPr>
          <w:b/>
        </w:rPr>
      </w:pPr>
      <w:r>
        <w:rPr>
          <w:b/>
        </w:rPr>
        <w:t xml:space="preserve">    Открытый</w:t>
      </w:r>
      <w:r w:rsidRPr="00002855">
        <w:rPr>
          <w:b/>
        </w:rPr>
        <w:t xml:space="preserve"> </w:t>
      </w:r>
      <w:r>
        <w:rPr>
          <w:b/>
        </w:rPr>
        <w:t>запрос предложений,</w:t>
      </w:r>
      <w:r w:rsidRPr="006421FA">
        <w:rPr>
          <w:b/>
        </w:rPr>
        <w:t xml:space="preserve"> </w:t>
      </w:r>
      <w:r>
        <w:rPr>
          <w:b/>
        </w:rPr>
        <w:t xml:space="preserve">участниками которого являются только субъекты малого и среднего предпринимательства </w:t>
      </w:r>
      <w:r w:rsidRPr="005E2246">
        <w:rPr>
          <w:b/>
        </w:rPr>
        <w:t xml:space="preserve">на право заключения договора </w:t>
      </w:r>
      <w:r w:rsidRPr="00AA0C56">
        <w:rPr>
          <w:b/>
        </w:rPr>
        <w:t>на оказание услуг:</w:t>
      </w:r>
    </w:p>
    <w:p w:rsidR="00CD2D4F" w:rsidRPr="00287B5E" w:rsidRDefault="00CD2D4F" w:rsidP="00CD2D4F">
      <w:r w:rsidRPr="005E2246">
        <w:rPr>
          <w:b/>
        </w:rPr>
        <w:t xml:space="preserve">Лот 1: </w:t>
      </w:r>
      <w:r w:rsidRPr="00AA0C56">
        <w:rPr>
          <w:b/>
        </w:rPr>
        <w:t xml:space="preserve">«Поддержка техническая </w:t>
      </w:r>
      <w:proofErr w:type="spellStart"/>
      <w:r w:rsidRPr="00AA0C56">
        <w:rPr>
          <w:b/>
        </w:rPr>
        <w:t>VMware</w:t>
      </w:r>
      <w:proofErr w:type="spellEnd"/>
      <w:r w:rsidRPr="00AA0C56">
        <w:rPr>
          <w:b/>
        </w:rPr>
        <w:t>»</w:t>
      </w:r>
      <w:r>
        <w:t xml:space="preserve"> </w:t>
      </w:r>
      <w:r w:rsidRPr="009247B8">
        <w:rPr>
          <w:b/>
        </w:rPr>
        <w:t>для нужд АО «Алтайэнергосбыт»</w:t>
      </w:r>
      <w:r w:rsidRPr="000071CA">
        <w:rPr>
          <w:b/>
        </w:rPr>
        <w:t>.</w:t>
      </w:r>
    </w:p>
    <w:p w:rsidR="00CD2D4F" w:rsidRPr="00FD1194" w:rsidRDefault="00CD2D4F" w:rsidP="00CD2D4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D1194">
        <w:rPr>
          <w:sz w:val="24"/>
          <w:szCs w:val="24"/>
        </w:rPr>
        <w:t xml:space="preserve">Место </w:t>
      </w:r>
      <w:r>
        <w:rPr>
          <w:sz w:val="24"/>
          <w:szCs w:val="24"/>
        </w:rPr>
        <w:t>оказания услуг</w:t>
      </w:r>
      <w:r w:rsidRPr="00FD1194">
        <w:rPr>
          <w:sz w:val="24"/>
          <w:szCs w:val="24"/>
        </w:rPr>
        <w:t xml:space="preserve">: </w:t>
      </w:r>
      <w:r w:rsidRPr="00BE1008">
        <w:rPr>
          <w:sz w:val="24"/>
          <w:szCs w:val="24"/>
        </w:rPr>
        <w:t>г. Барнаул.</w:t>
      </w:r>
    </w:p>
    <w:p w:rsidR="00CD2D4F" w:rsidRPr="006B4A5F" w:rsidRDefault="00CD2D4F" w:rsidP="00CD2D4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6B4A5F">
        <w:rPr>
          <w:sz w:val="24"/>
          <w:szCs w:val="24"/>
        </w:rPr>
        <w:t xml:space="preserve">Срок </w:t>
      </w:r>
      <w:r>
        <w:rPr>
          <w:sz w:val="24"/>
          <w:szCs w:val="24"/>
        </w:rPr>
        <w:t>оказания услуг</w:t>
      </w:r>
      <w:r w:rsidRPr="006B4A5F">
        <w:rPr>
          <w:sz w:val="24"/>
          <w:szCs w:val="24"/>
        </w:rPr>
        <w:t xml:space="preserve">: </w:t>
      </w:r>
      <w:r w:rsidRPr="00BD79B1">
        <w:rPr>
          <w:sz w:val="24"/>
        </w:rPr>
        <w:t>в течение одного месяца с момента подписания договора</w:t>
      </w:r>
      <w:r w:rsidRPr="006B4A5F">
        <w:rPr>
          <w:sz w:val="24"/>
          <w:szCs w:val="24"/>
        </w:rPr>
        <w:t>.</w:t>
      </w:r>
    </w:p>
    <w:p w:rsidR="00CD2D4F" w:rsidRPr="003F27E5" w:rsidRDefault="00CD2D4F" w:rsidP="00CD2D4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F27E5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653</w:t>
      </w:r>
      <w:r w:rsidRPr="003F27E5">
        <w:rPr>
          <w:sz w:val="24"/>
        </w:rPr>
        <w:t xml:space="preserve"> </w:t>
      </w:r>
      <w:r>
        <w:rPr>
          <w:sz w:val="24"/>
        </w:rPr>
        <w:t>241</w:t>
      </w:r>
      <w:r w:rsidRPr="003F27E5">
        <w:rPr>
          <w:sz w:val="24"/>
        </w:rPr>
        <w:t>,</w:t>
      </w:r>
      <w:r>
        <w:rPr>
          <w:sz w:val="24"/>
        </w:rPr>
        <w:t>11</w:t>
      </w:r>
      <w:r w:rsidRPr="003F27E5">
        <w:rPr>
          <w:sz w:val="24"/>
        </w:rPr>
        <w:t xml:space="preserve"> </w:t>
      </w:r>
      <w:r w:rsidRPr="003F27E5">
        <w:rPr>
          <w:sz w:val="24"/>
          <w:szCs w:val="22"/>
        </w:rPr>
        <w:t>руб. без НДС.</w:t>
      </w:r>
    </w:p>
    <w:p w:rsidR="00CD2D4F" w:rsidRDefault="00CD2D4F" w:rsidP="00CD2D4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>
        <w:rPr>
          <w:sz w:val="24"/>
          <w:szCs w:val="24"/>
        </w:rPr>
        <w:t>1</w:t>
      </w:r>
      <w:r w:rsidRPr="003F27E5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3F27E5">
        <w:rPr>
          <w:sz w:val="24"/>
          <w:szCs w:val="24"/>
        </w:rPr>
        <w:t xml:space="preserve"> 2015 года на сайте Единой электронной торговой площадки (ОАО «ЕЭТП»), по адресу в сети «Интернет»: </w:t>
      </w:r>
      <w:hyperlink r:id="rId9" w:history="1">
        <w:r w:rsidRPr="00D07CA3">
          <w:rPr>
            <w:rStyle w:val="ac"/>
            <w:sz w:val="24"/>
            <w:szCs w:val="24"/>
          </w:rPr>
          <w:t>http://etp.roseltorg.ru</w:t>
        </w:r>
      </w:hyperlink>
      <w:r w:rsidRPr="003F27E5">
        <w:rPr>
          <w:sz w:val="24"/>
          <w:szCs w:val="24"/>
        </w:rPr>
        <w:t>.</w:t>
      </w:r>
    </w:p>
    <w:p w:rsidR="002F4A1C" w:rsidRPr="00FF6FA1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FF6FA1">
        <w:rPr>
          <w:b/>
          <w:caps/>
        </w:rPr>
        <w:t xml:space="preserve">ВОПРОСЫ ЗАСЕДАНИЯ </w:t>
      </w:r>
      <w:r w:rsidR="008C42E4" w:rsidRPr="00FF6FA1">
        <w:rPr>
          <w:b/>
          <w:caps/>
        </w:rPr>
        <w:t xml:space="preserve">Закупочной </w:t>
      </w:r>
      <w:r w:rsidRPr="00FF6FA1">
        <w:rPr>
          <w:b/>
          <w:caps/>
        </w:rPr>
        <w:t>КОМИССИИ: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Проведение заочной переторжки (регулирование цены)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 xml:space="preserve">Дата и время начала процедуры вскрытия конвертов </w:t>
      </w:r>
      <w:r w:rsidR="004E4CDB">
        <w:t>с предложениями на переторжку: 21</w:t>
      </w:r>
      <w:r>
        <w:t>.0</w:t>
      </w:r>
      <w:r w:rsidR="002339F2">
        <w:t>9</w:t>
      </w:r>
      <w:r>
        <w:t>.2015 14:00 (время местное). Место проведения процедуры вскрытия конвертов с предложениями на переторжку: электронная торговая площадка (ОАО «ЕЭТП»), по адресу в сети «Интернет»: http://etp.roseltorg.ru.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 xml:space="preserve">В соответствии с решением закупочной комиссии проводится </w:t>
      </w:r>
      <w:r w:rsidR="001D60E2">
        <w:t xml:space="preserve">процедура </w:t>
      </w:r>
      <w:r>
        <w:t>заочной переторжки.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На процедуру переторжки были представлены следующие предложения:</w:t>
      </w:r>
    </w:p>
    <w:p w:rsidR="00835AFD" w:rsidRPr="00F52042" w:rsidRDefault="00835AFD" w:rsidP="00835AFD">
      <w:pPr>
        <w:snapToGrid w:val="0"/>
        <w:ind w:firstLine="567"/>
        <w:jc w:val="both"/>
      </w:pPr>
    </w:p>
    <w:tbl>
      <w:tblPr>
        <w:tblW w:w="10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854"/>
        <w:gridCol w:w="2693"/>
        <w:gridCol w:w="3067"/>
      </w:tblGrid>
      <w:tr w:rsidR="00A142BB" w:rsidRPr="005F3B04" w:rsidTr="002339F2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4E4CDB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4E4CDB">
              <w:rPr>
                <w:b/>
                <w:sz w:val="24"/>
                <w:szCs w:val="24"/>
              </w:rPr>
              <w:t>№</w:t>
            </w:r>
          </w:p>
          <w:p w:rsidR="00A142BB" w:rsidRPr="004E4CDB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E4CDB">
              <w:rPr>
                <w:b/>
                <w:sz w:val="24"/>
                <w:szCs w:val="24"/>
              </w:rPr>
              <w:t>п</w:t>
            </w:r>
            <w:proofErr w:type="gramEnd"/>
            <w:r w:rsidRPr="004E4CD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4E4CDB" w:rsidRDefault="00A142BB" w:rsidP="006C763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4E4CDB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A142BB">
            <w:pPr>
              <w:jc w:val="center"/>
              <w:rPr>
                <w:b/>
              </w:rPr>
            </w:pPr>
            <w:r w:rsidRPr="005F3B04">
              <w:rPr>
                <w:b/>
              </w:rPr>
              <w:t>Новая цена предложения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A142BB">
            <w:pPr>
              <w:jc w:val="center"/>
              <w:rPr>
                <w:b/>
              </w:rPr>
            </w:pPr>
            <w:r w:rsidRPr="005F3B04">
              <w:rPr>
                <w:b/>
              </w:rPr>
              <w:t>Первоначальная цена предложения на участие в запросе предложений</w:t>
            </w:r>
          </w:p>
        </w:tc>
      </w:tr>
      <w:tr w:rsidR="002339F2" w:rsidRPr="005F3B04" w:rsidTr="004E4CDB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1E6FD8" w:rsidRDefault="002339F2" w:rsidP="004E4CDB">
            <w:pPr>
              <w:snapToGrid w:val="0"/>
              <w:rPr>
                <w:sz w:val="20"/>
                <w:szCs w:val="20"/>
              </w:rPr>
            </w:pPr>
            <w:r w:rsidRPr="001E6FD8">
              <w:rPr>
                <w:sz w:val="20"/>
                <w:szCs w:val="20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1E6FD8" w:rsidRDefault="004E4CDB" w:rsidP="004E4CDB">
            <w:pPr>
              <w:pStyle w:val="af8"/>
              <w:spacing w:before="0" w:after="0"/>
              <w:rPr>
                <w:sz w:val="20"/>
              </w:rPr>
            </w:pPr>
            <w:r w:rsidRPr="001E6FD8">
              <w:rPr>
                <w:sz w:val="20"/>
              </w:rPr>
              <w:t>ООО «</w:t>
            </w:r>
            <w:proofErr w:type="spellStart"/>
            <w:r w:rsidRPr="001E6FD8">
              <w:rPr>
                <w:sz w:val="20"/>
              </w:rPr>
              <w:t>Софтекс</w:t>
            </w:r>
            <w:proofErr w:type="spellEnd"/>
            <w:r w:rsidRPr="001E6FD8">
              <w:rPr>
                <w:sz w:val="20"/>
              </w:rPr>
              <w:t xml:space="preserve"> Групп», 656002, г. Барнаул, пр. </w:t>
            </w:r>
            <w:proofErr w:type="gramStart"/>
            <w:r w:rsidRPr="001E6FD8">
              <w:rPr>
                <w:sz w:val="20"/>
              </w:rPr>
              <w:t>Комсомольский</w:t>
            </w:r>
            <w:proofErr w:type="gramEnd"/>
            <w:r w:rsidRPr="001E6FD8">
              <w:rPr>
                <w:sz w:val="20"/>
              </w:rPr>
              <w:t>, 128б (ИНН 2224156463; КПП 222401001; ОГРН 1122224006046)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39F2" w:rsidRPr="001E6FD8" w:rsidRDefault="004E4CDB" w:rsidP="00600752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1E6FD8">
              <w:rPr>
                <w:bCs/>
                <w:sz w:val="20"/>
                <w:szCs w:val="20"/>
              </w:rPr>
              <w:t xml:space="preserve">548 796,04 </w:t>
            </w:r>
            <w:r w:rsidR="00E77A97" w:rsidRPr="001E6FD8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9F2" w:rsidRPr="001E6FD8" w:rsidRDefault="004E4CDB" w:rsidP="00600752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E6FD8">
              <w:rPr>
                <w:bCs/>
                <w:sz w:val="20"/>
                <w:szCs w:val="20"/>
              </w:rPr>
              <w:t xml:space="preserve">567 399,24 </w:t>
            </w:r>
            <w:r w:rsidR="002339F2" w:rsidRPr="001E6FD8">
              <w:rPr>
                <w:bCs/>
                <w:sz w:val="20"/>
                <w:szCs w:val="20"/>
              </w:rPr>
              <w:t>руб. без НДС</w:t>
            </w:r>
          </w:p>
        </w:tc>
      </w:tr>
      <w:tr w:rsidR="002339F2" w:rsidRPr="005F3B04" w:rsidTr="004E4CDB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1E6FD8" w:rsidRDefault="002339F2" w:rsidP="004E4CDB">
            <w:pPr>
              <w:snapToGrid w:val="0"/>
              <w:rPr>
                <w:sz w:val="20"/>
                <w:szCs w:val="20"/>
                <w:highlight w:val="yellow"/>
                <w:lang w:val="en-US"/>
              </w:rPr>
            </w:pPr>
            <w:r w:rsidRPr="001E6FD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1E6FD8" w:rsidRDefault="004E4CDB" w:rsidP="004E4CDB">
            <w:pPr>
              <w:rPr>
                <w:sz w:val="20"/>
                <w:szCs w:val="20"/>
                <w:highlight w:val="yellow"/>
              </w:rPr>
            </w:pPr>
            <w:r w:rsidRPr="001E6FD8">
              <w:rPr>
                <w:sz w:val="20"/>
                <w:szCs w:val="20"/>
              </w:rPr>
              <w:t xml:space="preserve">ООО «НТЦ </w:t>
            </w:r>
            <w:proofErr w:type="spellStart"/>
            <w:r w:rsidRPr="001E6FD8">
              <w:rPr>
                <w:sz w:val="20"/>
                <w:szCs w:val="20"/>
              </w:rPr>
              <w:t>Галэкс</w:t>
            </w:r>
            <w:proofErr w:type="spellEnd"/>
            <w:r w:rsidRPr="001E6FD8">
              <w:rPr>
                <w:sz w:val="20"/>
                <w:szCs w:val="20"/>
              </w:rPr>
              <w:t xml:space="preserve">», 656043, г. Барнаул, площадь им. В.Н. </w:t>
            </w:r>
            <w:proofErr w:type="spellStart"/>
            <w:r w:rsidRPr="001E6FD8">
              <w:rPr>
                <w:sz w:val="20"/>
                <w:szCs w:val="20"/>
              </w:rPr>
              <w:t>Баварина</w:t>
            </w:r>
            <w:proofErr w:type="spellEnd"/>
            <w:r w:rsidRPr="001E6FD8">
              <w:rPr>
                <w:sz w:val="20"/>
                <w:szCs w:val="20"/>
              </w:rPr>
              <w:t>, 2 (ИНН 2225013891; КПП 222501001; ОГРН 1022201760910)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39F2" w:rsidRPr="001E6FD8" w:rsidRDefault="004E4CDB" w:rsidP="00600752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1E6FD8">
              <w:rPr>
                <w:bCs/>
                <w:sz w:val="20"/>
                <w:szCs w:val="20"/>
              </w:rPr>
              <w:t>559 100,00</w:t>
            </w:r>
            <w:r w:rsidR="00E77A97" w:rsidRPr="001E6FD8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9F2" w:rsidRPr="001E6FD8" w:rsidRDefault="004E4CDB" w:rsidP="00600752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E6FD8">
              <w:rPr>
                <w:bCs/>
                <w:sz w:val="20"/>
                <w:szCs w:val="20"/>
              </w:rPr>
              <w:t>581 373,72</w:t>
            </w:r>
            <w:r w:rsidR="002339F2" w:rsidRPr="001E6FD8">
              <w:rPr>
                <w:bCs/>
                <w:sz w:val="20"/>
                <w:szCs w:val="20"/>
              </w:rPr>
              <w:t xml:space="preserve"> руб. без НДС</w:t>
            </w:r>
          </w:p>
        </w:tc>
      </w:tr>
      <w:tr w:rsidR="001E6FD8" w:rsidRPr="005F3B04" w:rsidTr="004E4CDB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8" w:rsidRPr="001E6FD8" w:rsidRDefault="001E6FD8" w:rsidP="004E4CDB">
            <w:pPr>
              <w:snapToGrid w:val="0"/>
              <w:rPr>
                <w:sz w:val="20"/>
                <w:szCs w:val="20"/>
              </w:rPr>
            </w:pPr>
            <w:r w:rsidRPr="001E6FD8">
              <w:rPr>
                <w:sz w:val="20"/>
                <w:szCs w:val="20"/>
              </w:rPr>
              <w:t>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8" w:rsidRPr="001E6FD8" w:rsidRDefault="001E6FD8" w:rsidP="00336B04">
            <w:pPr>
              <w:rPr>
                <w:sz w:val="20"/>
                <w:szCs w:val="20"/>
              </w:rPr>
            </w:pPr>
            <w:r w:rsidRPr="001E6FD8">
              <w:rPr>
                <w:sz w:val="20"/>
                <w:szCs w:val="20"/>
              </w:rPr>
              <w:t>ООО «</w:t>
            </w:r>
            <w:proofErr w:type="spellStart"/>
            <w:r w:rsidRPr="001E6FD8">
              <w:rPr>
                <w:sz w:val="20"/>
                <w:szCs w:val="20"/>
              </w:rPr>
              <w:t>Софтлайн</w:t>
            </w:r>
            <w:proofErr w:type="spellEnd"/>
            <w:r w:rsidRPr="001E6FD8">
              <w:rPr>
                <w:sz w:val="20"/>
                <w:szCs w:val="20"/>
              </w:rPr>
              <w:t xml:space="preserve"> Проекты», 115114, г. Москва, ул. </w:t>
            </w:r>
            <w:proofErr w:type="spellStart"/>
            <w:r w:rsidRPr="001E6FD8">
              <w:rPr>
                <w:sz w:val="20"/>
                <w:szCs w:val="20"/>
              </w:rPr>
              <w:t>Дербеневская</w:t>
            </w:r>
            <w:proofErr w:type="spellEnd"/>
            <w:r w:rsidRPr="001E6FD8">
              <w:rPr>
                <w:sz w:val="20"/>
                <w:szCs w:val="20"/>
              </w:rPr>
              <w:t xml:space="preserve"> набережная, д.7 стр.9 (ИНН 7728734000; КПП 772501001; ОГРН 1107746348445)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E6FD8" w:rsidRPr="001E6FD8" w:rsidRDefault="00600752" w:rsidP="00600752">
            <w:pPr>
              <w:jc w:val="center"/>
              <w:rPr>
                <w:sz w:val="20"/>
                <w:szCs w:val="20"/>
              </w:rPr>
            </w:pPr>
            <w:r w:rsidRPr="00600752">
              <w:rPr>
                <w:sz w:val="20"/>
                <w:szCs w:val="20"/>
              </w:rPr>
              <w:t>Предложение на переторжку не поступило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FD8" w:rsidRPr="001E6FD8" w:rsidRDefault="001E6FD8" w:rsidP="00600752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E6FD8">
              <w:rPr>
                <w:bCs/>
                <w:sz w:val="20"/>
                <w:szCs w:val="20"/>
              </w:rPr>
              <w:t>653 241,11 руб. без НДС</w:t>
            </w:r>
          </w:p>
        </w:tc>
      </w:tr>
    </w:tbl>
    <w:p w:rsidR="002339F2" w:rsidRDefault="002339F2" w:rsidP="005D4717">
      <w:pPr>
        <w:widowControl w:val="0"/>
        <w:spacing w:before="120"/>
        <w:jc w:val="both"/>
        <w:outlineLvl w:val="1"/>
        <w:rPr>
          <w:b/>
          <w:caps/>
        </w:rPr>
      </w:pPr>
    </w:p>
    <w:p w:rsidR="002F4A1C" w:rsidRPr="00FF6FA1" w:rsidRDefault="002F4A1C" w:rsidP="005D4717">
      <w:pPr>
        <w:widowControl w:val="0"/>
        <w:spacing w:before="120"/>
        <w:jc w:val="both"/>
        <w:outlineLvl w:val="1"/>
        <w:rPr>
          <w:b/>
          <w:caps/>
        </w:rPr>
      </w:pPr>
      <w:r w:rsidRPr="00FF6FA1">
        <w:rPr>
          <w:b/>
          <w:caps/>
        </w:rPr>
        <w:t>РЕШИЛИ:</w:t>
      </w:r>
    </w:p>
    <w:p w:rsidR="00B57037" w:rsidRDefault="00B57037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52042">
        <w:t>Утвердить протокол заседания Закупочной комиссии по вскрытию поступивших конвертов</w:t>
      </w:r>
      <w:r>
        <w:t xml:space="preserve"> с</w:t>
      </w:r>
      <w:r w:rsidRPr="00BE7D9F">
        <w:t xml:space="preserve"> предложениями в ходе проведения процедуры</w:t>
      </w:r>
      <w:r w:rsidR="004069A3">
        <w:t xml:space="preserve"> </w:t>
      </w:r>
      <w:r w:rsidRPr="00BE7D9F">
        <w:t>переторжки (регулирования цены)</w:t>
      </w:r>
      <w:r w:rsidRPr="00F52042">
        <w:t>.</w:t>
      </w:r>
    </w:p>
    <w:p w:rsidR="0099777F" w:rsidRPr="00FF6FA1" w:rsidRDefault="0099777F" w:rsidP="00A26E6D">
      <w:pPr>
        <w:spacing w:before="120"/>
        <w:jc w:val="both"/>
        <w:rPr>
          <w:b/>
          <w:caps/>
        </w:rPr>
      </w:pPr>
      <w:bookmarkStart w:id="0" w:name="_GoBack"/>
      <w:bookmarkEnd w:id="0"/>
      <w:r w:rsidRPr="00FF6FA1">
        <w:rPr>
          <w:b/>
        </w:rPr>
        <w:t>РЕЗУЛЬТАТЫ ГОЛОСОВАНИЯ:</w:t>
      </w:r>
    </w:p>
    <w:p w:rsidR="0099777F" w:rsidRPr="00FF6FA1" w:rsidRDefault="0099777F" w:rsidP="0099777F">
      <w:pPr>
        <w:jc w:val="both"/>
      </w:pPr>
      <w:r w:rsidRPr="00FF6FA1">
        <w:t>«За»</w:t>
      </w:r>
      <w:r w:rsidRPr="00FF6FA1">
        <w:rPr>
          <w:u w:val="single"/>
        </w:rPr>
        <w:t xml:space="preserve"> </w:t>
      </w:r>
      <w:r w:rsidR="00334AC7">
        <w:rPr>
          <w:u w:val="single"/>
        </w:rPr>
        <w:t>_</w:t>
      </w:r>
      <w:r w:rsidR="00802304">
        <w:rPr>
          <w:u w:val="single"/>
        </w:rPr>
        <w:t>2</w:t>
      </w:r>
      <w:r w:rsidR="00334AC7">
        <w:rPr>
          <w:u w:val="single"/>
        </w:rPr>
        <w:t>__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«Против»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«Воздержалось»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sectPr w:rsidR="0099777F" w:rsidRPr="00FF6FA1" w:rsidSect="003171D2">
      <w:footerReference w:type="default" r:id="rId10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E7958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D256B"/>
    <w:rsid w:val="001D2F77"/>
    <w:rsid w:val="001D60E2"/>
    <w:rsid w:val="001D6C01"/>
    <w:rsid w:val="001E100B"/>
    <w:rsid w:val="001E35A0"/>
    <w:rsid w:val="001E692D"/>
    <w:rsid w:val="001E6FD8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E7958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t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7D72-7DD1-4D73-AE83-21C4724E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96</cp:revision>
  <cp:lastPrinted>2015-07-02T11:07:00Z</cp:lastPrinted>
  <dcterms:created xsi:type="dcterms:W3CDTF">2014-12-01T08:11:00Z</dcterms:created>
  <dcterms:modified xsi:type="dcterms:W3CDTF">2015-09-22T10:29:00Z</dcterms:modified>
</cp:coreProperties>
</file>