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A83882" w:rsidRPr="00A83882" w:rsidTr="00A83882">
        <w:trPr>
          <w:tblCellSpacing w:w="0" w:type="dxa"/>
        </w:trPr>
        <w:tc>
          <w:tcPr>
            <w:tcW w:w="0" w:type="auto"/>
            <w:shd w:val="clear" w:color="auto" w:fill="E0E0E0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1"/>
              <w:gridCol w:w="240"/>
            </w:tblGrid>
            <w:tr w:rsidR="00A83882" w:rsidRPr="00A83882">
              <w:trPr>
                <w:tblCellSpacing w:w="0" w:type="dxa"/>
              </w:trPr>
              <w:tc>
                <w:tcPr>
                  <w:tcW w:w="50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Протокол заседания Закупочной комиссии по вскрытию поступивших на конкурентные переговоры № 45914 конвертов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873E5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2" name="Прямоугольник 2" descr="Распечатать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" o:spid="_x0000_s1026" alt="Распечатать" href="javascript:window.print();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A83882" w:rsidRPr="00A83882" w:rsidRDefault="00A83882" w:rsidP="00A83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A83882" w:rsidRPr="00A83882" w:rsidTr="00A8388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83882" w:rsidRPr="00A83882" w:rsidRDefault="00A83882" w:rsidP="00A83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1" name="Прямоугольник 1" descr="https://www.b2b-energo.ru/images/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https://www.b2b-energo.ru/images/0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83882" w:rsidRPr="00A83882" w:rsidTr="00A8388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882" w:rsidRPr="00A83882" w:rsidRDefault="00A83882" w:rsidP="00A83882">
            <w:pPr>
              <w:spacing w:after="300" w:line="346" w:lineRule="atLeast"/>
              <w:outlineLvl w:val="0"/>
              <w:rPr>
                <w:rFonts w:ascii="Arial" w:eastAsia="Times New Roman" w:hAnsi="Arial" w:cs="Arial"/>
                <w:color w:val="333333"/>
                <w:kern w:val="36"/>
                <w:sz w:val="29"/>
                <w:szCs w:val="29"/>
                <w:lang w:eastAsia="ru-RU"/>
              </w:rPr>
            </w:pPr>
            <w:r w:rsidRPr="00A83882">
              <w:rPr>
                <w:rFonts w:ascii="Arial" w:eastAsia="Times New Roman" w:hAnsi="Arial" w:cs="Arial"/>
                <w:color w:val="333333"/>
                <w:kern w:val="36"/>
                <w:sz w:val="29"/>
                <w:szCs w:val="29"/>
                <w:lang w:eastAsia="ru-RU"/>
              </w:rPr>
              <w:t>Протокол заседания Закупочной комиссии по вскрытию поступивших на конкурентные переговоры № 45914 конвертов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4481"/>
            </w:tblGrid>
            <w:tr w:rsidR="00A83882" w:rsidRPr="00A83882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№ №880.15.00187/ОКП-КП</w:t>
                  </w:r>
                </w:p>
              </w:tc>
              <w:tc>
                <w:tcPr>
                  <w:tcW w:w="2500" w:type="pct"/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31.08.2015</w:t>
                  </w:r>
                </w:p>
              </w:tc>
            </w:tr>
          </w:tbl>
          <w:p w:rsidR="00A83882" w:rsidRPr="00A83882" w:rsidRDefault="00A83882" w:rsidP="00A83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838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г. Барнаул, ул. </w:t>
            </w:r>
            <w:proofErr w:type="gramStart"/>
            <w:r w:rsidRPr="00A838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Интернациональная</w:t>
            </w:r>
            <w:proofErr w:type="gramEnd"/>
            <w:r w:rsidRPr="00A838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122</w:t>
            </w:r>
          </w:p>
          <w:p w:rsidR="00A83882" w:rsidRPr="00A83882" w:rsidRDefault="00A83882" w:rsidP="00A83882">
            <w:pPr>
              <w:spacing w:before="100" w:beforeAutospacing="1" w:after="100" w:afterAutospacing="1" w:line="298" w:lineRule="atLeast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A83882">
              <w:rPr>
                <w:rFonts w:ascii="Arial" w:eastAsia="Times New Roman" w:hAnsi="Arial" w:cs="Arial"/>
                <w:color w:val="333333"/>
                <w:sz w:val="25"/>
                <w:szCs w:val="25"/>
                <w:u w:val="single"/>
                <w:lang w:eastAsia="ru-RU"/>
              </w:rPr>
              <w:t>Предмет конкурентных переговоров:</w:t>
            </w:r>
          </w:p>
          <w:p w:rsidR="00A83882" w:rsidRPr="00A83882" w:rsidRDefault="00A83882" w:rsidP="00A83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838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Открытые конкурентные переговоры в электронной форме на право заключения договора на поставку товара: Лот 1: «Электротехническая продукция КЭАЗ» д</w:t>
            </w:r>
            <w:bookmarkStart w:id="0" w:name="_GoBack"/>
            <w:bookmarkEnd w:id="0"/>
            <w:r w:rsidRPr="00A838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ля нужд АО «Алтайэнергосбыт»</w:t>
            </w:r>
            <w:r w:rsidRPr="00A838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A8388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Лот № 1.</w:t>
            </w:r>
            <w:r w:rsidRPr="00A838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Электротехническая продукция КЭАЗ</w:t>
            </w:r>
          </w:p>
          <w:p w:rsidR="00A83882" w:rsidRPr="00A83882" w:rsidRDefault="00A83882" w:rsidP="00A83882">
            <w:pPr>
              <w:spacing w:before="100" w:beforeAutospacing="1" w:after="100" w:afterAutospacing="1" w:line="298" w:lineRule="atLeast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A83882">
              <w:rPr>
                <w:rFonts w:ascii="Arial" w:eastAsia="Times New Roman" w:hAnsi="Arial" w:cs="Arial"/>
                <w:color w:val="333333"/>
                <w:sz w:val="25"/>
                <w:szCs w:val="25"/>
                <w:u w:val="single"/>
                <w:lang w:eastAsia="ru-RU"/>
              </w:rPr>
              <w:t>Вопросы заседания Закупочной комиссии:</w:t>
            </w:r>
          </w:p>
          <w:p w:rsidR="00A83882" w:rsidRPr="00A83882" w:rsidRDefault="00A83882" w:rsidP="00A83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838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переговорах было представлено 4 заявки, конверты с которыми были размещены в электронном виде на Торговой площадке Системы B2B-Energo.</w:t>
            </w:r>
          </w:p>
          <w:p w:rsidR="00A83882" w:rsidRPr="00A83882" w:rsidRDefault="00A83882" w:rsidP="00A83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838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Вскрытие конвертов было осуществлено в электронном сейфе организатора конкурентных переговоров на Торговой площадке Системы B2B-Energo автоматически.</w:t>
            </w:r>
          </w:p>
          <w:p w:rsidR="00A83882" w:rsidRPr="00A83882" w:rsidRDefault="00A83882" w:rsidP="00A83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838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и время начала процедуры вскрытия конвертов с Заявками: 11:00 31.08.2015 г.</w:t>
            </w:r>
          </w:p>
          <w:p w:rsidR="00A83882" w:rsidRPr="00A83882" w:rsidRDefault="00A83882" w:rsidP="00A83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838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 проведения процедуры вскрытия конвертов с Заявками: </w:t>
            </w:r>
            <w:r w:rsidRPr="00A8388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Торговая площадка Системы B2B-Energo</w:t>
            </w:r>
            <w:r w:rsidRPr="00A838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  <w:p w:rsidR="00A83882" w:rsidRPr="00A83882" w:rsidRDefault="00A83882" w:rsidP="00A83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838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конвертах обнаружены Заявки следующих претендентов на участие в конкурентных переговорах:</w:t>
            </w: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3176"/>
              <w:gridCol w:w="5361"/>
            </w:tblGrid>
            <w:tr w:rsidR="00A83882" w:rsidRPr="00A8388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 претендента на участие в переговорах и его адрес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Предмет и общая цена заявки на участие в переговорах</w:t>
                  </w:r>
                </w:p>
              </w:tc>
            </w:tr>
            <w:tr w:rsidR="00A83882" w:rsidRPr="00A8388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Общество с ограниченной ответственностью "СНАБСИБЭЛЕКТРО" (127015, г. Москва, ул. Вятская, д. 64, стр. 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Предмет заявки: Электротехническая продукция КЭАЗ</w:t>
                  </w: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 xml:space="preserve">Существенные условия: Срок поставки: 1 сентября 2015г. – 31 августа 2016г. Поставка Товара осуществляется в течение 10 (десяти) календарных дней </w:t>
                  </w:r>
                  <w:proofErr w:type="gramStart"/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 даты направления</w:t>
                  </w:r>
                  <w:proofErr w:type="gramEnd"/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Заявки Поставщику. Возможны внеплановые поставки в течение 2-3 рабочих дней по ходовым позициям. Условия оплаты: отсрочка 30 календарных дней. Гарантийный срок: 3 года. Размер фиксированной скидки от прайс-листа производителя 22%.</w:t>
                  </w: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Цена: 2 676 401,86 руб. (цена без НДС)</w:t>
                  </w:r>
                </w:p>
              </w:tc>
            </w:tr>
            <w:tr w:rsidR="00A83882" w:rsidRPr="00A8388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Общество с ограниченной ответственностью "Торговый дом "ТЭК" (308023, Россия, Белгородская обл., г. </w:t>
                  </w: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Белгород, пер. 5 Заводской, д. 36, оф. 17)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Предмет заявки: Электротехническая продукция КЭАЗ</w:t>
                  </w: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 xml:space="preserve">Существенные условия: Срок поставки: август 2015 - июль 2016 года. Поставка Товара осуществляется в течение 10 </w:t>
                  </w: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календарных дней </w:t>
                  </w:r>
                  <w:proofErr w:type="gramStart"/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 даты направления</w:t>
                  </w:r>
                  <w:proofErr w:type="gramEnd"/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Заявки Поставщику. Поставка по ходовым товарам в течение 5-7 рабочих дней. Условия оплаты: в течение 30 календарных дней </w:t>
                  </w:r>
                  <w:proofErr w:type="gramStart"/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 даты подписания</w:t>
                  </w:r>
                  <w:proofErr w:type="gramEnd"/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Товарной накладной. Гарантийный срок: 12 месяцев </w:t>
                  </w:r>
                  <w:proofErr w:type="gramStart"/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 даты поставки</w:t>
                  </w:r>
                  <w:proofErr w:type="gramEnd"/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 Уровень скидки от прайс-листа производителя: средний уровень скидки 19% от розничного прайс-листа производителя.</w:t>
                  </w: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Цена: 2 773 512,00 руб. (цена без НДС)</w:t>
                  </w:r>
                </w:p>
              </w:tc>
            </w:tr>
            <w:tr w:rsidR="00A83882" w:rsidRPr="00A8388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Алтайэлектротехкомплект</w:t>
                  </w:r>
                  <w:proofErr w:type="spellEnd"/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+" (656000, Алтайский край, г. Барнаул, ул. </w:t>
                  </w:r>
                  <w:proofErr w:type="spellStart"/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Власихинская</w:t>
                  </w:r>
                  <w:proofErr w:type="spellEnd"/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49/1)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Предмет заявки: Электротехническая продукция КЭАЗ</w:t>
                  </w: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Существенные условия: Срок поставки: в течение 10 календарных дней с момента поступления заявки. Условия оплаты: отсрочка платежа 30 календарных дней. Гарантийный срок: не указан. Размер фиксированной скидки от прайс-листа производителя (базовой стоимости) не указан.</w:t>
                  </w: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Цена: 2 764 057,14 руб. (цена без НДС)</w:t>
                  </w:r>
                </w:p>
              </w:tc>
            </w:tr>
            <w:tr w:rsidR="00A83882" w:rsidRPr="00A8388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Общество с ограниченной ответственностью "ЭНЕРГОПРОМ" (115516, г. Москва, ул. Промышленная, д. 11, корпус 3, офис 1, комната 21)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Предмет заявки: Электротехническая продукция КЭАЗ</w:t>
                  </w: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Существенные условия: Срок поставки: 1 сентября 2015г. – 31 августа 2016г. Условия оплаты: отсрочка 30 календарных дней. Гарантийный срок: 3 года. Возможны внеплановые поставки в течение 2-3 рабочих дней по ходовым позициям. Скидка от базовых цен производителя прайс-листа 22%.</w:t>
                  </w: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Цена: 2 756 693,92 руб. (цена без НДС)</w:t>
                  </w:r>
                </w:p>
              </w:tc>
            </w:tr>
          </w:tbl>
          <w:p w:rsidR="00A83882" w:rsidRPr="00A83882" w:rsidRDefault="00A83882" w:rsidP="00A83882">
            <w:pPr>
              <w:spacing w:before="100" w:beforeAutospacing="1" w:after="100" w:afterAutospacing="1" w:line="298" w:lineRule="atLeast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A83882">
              <w:rPr>
                <w:rFonts w:ascii="Arial" w:eastAsia="Times New Roman" w:hAnsi="Arial" w:cs="Arial"/>
                <w:color w:val="333333"/>
                <w:sz w:val="25"/>
                <w:szCs w:val="25"/>
                <w:u w:val="single"/>
                <w:lang w:eastAsia="ru-RU"/>
              </w:rPr>
              <w:t>Решили:</w:t>
            </w:r>
          </w:p>
          <w:p w:rsidR="00A83882" w:rsidRPr="00A83882" w:rsidRDefault="00A83882" w:rsidP="00A838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838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Утвердить протокол заседания Закупочной комиссии по вскрытию поступивших на конкурентные переговоры конвертов.</w:t>
            </w:r>
          </w:p>
          <w:p w:rsidR="00A83882" w:rsidRPr="00A83882" w:rsidRDefault="00A83882" w:rsidP="00A83882">
            <w:pPr>
              <w:spacing w:before="100" w:beforeAutospacing="1" w:after="100" w:afterAutospacing="1" w:line="298" w:lineRule="atLeast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A83882">
              <w:rPr>
                <w:rFonts w:ascii="Arial" w:eastAsia="Times New Roman" w:hAnsi="Arial" w:cs="Arial"/>
                <w:color w:val="333333"/>
                <w:sz w:val="25"/>
                <w:szCs w:val="25"/>
                <w:u w:val="single"/>
                <w:lang w:eastAsia="ru-RU"/>
              </w:rPr>
              <w:t>Результаты голосования: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  <w:gridCol w:w="6586"/>
            </w:tblGrid>
            <w:tr w:rsidR="00A83882" w:rsidRPr="00A838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«ЗА»:</w:t>
                  </w:r>
                </w:p>
              </w:tc>
              <w:tc>
                <w:tcPr>
                  <w:tcW w:w="4950" w:type="pct"/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 члена Закупочной комиссии</w:t>
                  </w:r>
                </w:p>
              </w:tc>
            </w:tr>
            <w:tr w:rsidR="00A83882" w:rsidRPr="00A838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«ПРОТИВ»:</w:t>
                  </w:r>
                </w:p>
              </w:tc>
              <w:tc>
                <w:tcPr>
                  <w:tcW w:w="0" w:type="auto"/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Нет.</w:t>
                  </w:r>
                </w:p>
              </w:tc>
            </w:tr>
            <w:tr w:rsidR="00A83882" w:rsidRPr="00A838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ВОЗДЕРЖАЛИСЬ:</w:t>
                  </w:r>
                </w:p>
              </w:tc>
              <w:tc>
                <w:tcPr>
                  <w:tcW w:w="0" w:type="auto"/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Нет.</w:t>
                  </w:r>
                </w:p>
              </w:tc>
            </w:tr>
            <w:tr w:rsidR="00A83882" w:rsidRPr="00A838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ОСОБЫЕ МНЕНИЯ: </w:t>
                  </w:r>
                </w:p>
              </w:tc>
              <w:tc>
                <w:tcPr>
                  <w:tcW w:w="0" w:type="auto"/>
                  <w:hideMark/>
                </w:tcPr>
                <w:p w:rsidR="00A83882" w:rsidRPr="00A83882" w:rsidRDefault="00A83882" w:rsidP="00A83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8388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Нет.</w:t>
                  </w:r>
                </w:p>
              </w:tc>
            </w:tr>
          </w:tbl>
          <w:p w:rsidR="00A83882" w:rsidRPr="00A83882" w:rsidRDefault="00A83882" w:rsidP="00A83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276877" w:rsidRDefault="00276877"/>
    <w:sectPr w:rsidR="0027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331"/>
    <w:multiLevelType w:val="hybridMultilevel"/>
    <w:tmpl w:val="849849D4"/>
    <w:lvl w:ilvl="0" w:tplc="1E5AEE78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A602F"/>
    <w:multiLevelType w:val="multilevel"/>
    <w:tmpl w:val="5FAA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450EE0"/>
    <w:multiLevelType w:val="hybridMultilevel"/>
    <w:tmpl w:val="355EA466"/>
    <w:lvl w:ilvl="0" w:tplc="E3B66DF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F3791"/>
    <w:multiLevelType w:val="hybridMultilevel"/>
    <w:tmpl w:val="ABF41D9A"/>
    <w:lvl w:ilvl="0" w:tplc="E7A2CF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D2A04"/>
    <w:multiLevelType w:val="multilevel"/>
    <w:tmpl w:val="6180C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81" w:hanging="430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7606B8A"/>
    <w:multiLevelType w:val="multilevel"/>
    <w:tmpl w:val="583C4860"/>
    <w:styleLink w:val="1234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2"/>
      <w:lvlText w:val="%1.%2."/>
      <w:lvlJc w:val="left"/>
      <w:pPr>
        <w:ind w:left="1134" w:hanging="113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3"/>
      <w:lvlText w:val="%1.%2.%3."/>
      <w:lvlJc w:val="left"/>
      <w:pPr>
        <w:ind w:left="1134" w:hanging="1134"/>
      </w:pPr>
      <w:rPr>
        <w:rFonts w:ascii="Times New Roman" w:hAnsi="Times New Roman" w:hint="default"/>
        <w:sz w:val="24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1134" w:hanging="1134"/>
      </w:pPr>
      <w:rPr>
        <w:rFonts w:hint="default"/>
      </w:rPr>
    </w:lvl>
  </w:abstractNum>
  <w:abstractNum w:abstractNumId="6">
    <w:nsid w:val="7EFB244B"/>
    <w:multiLevelType w:val="multilevel"/>
    <w:tmpl w:val="583C4860"/>
    <w:numStyleLink w:val="1234"/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82"/>
    <w:rsid w:val="00276877"/>
    <w:rsid w:val="0086724B"/>
    <w:rsid w:val="00A8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867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867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867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867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главление_без_№"/>
    <w:basedOn w:val="12"/>
    <w:qFormat/>
    <w:rsid w:val="0086724B"/>
    <w:pPr>
      <w:tabs>
        <w:tab w:val="left" w:pos="1134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  <w:bCs/>
      <w:kern w:val="32"/>
      <w:sz w:val="28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86724B"/>
    <w:pPr>
      <w:spacing w:after="100"/>
    </w:pPr>
  </w:style>
  <w:style w:type="paragraph" w:customStyle="1" w:styleId="1">
    <w:name w:val="_Заголовок_№1"/>
    <w:basedOn w:val="10"/>
    <w:next w:val="2"/>
    <w:qFormat/>
    <w:rsid w:val="0086724B"/>
    <w:pPr>
      <w:numPr>
        <w:numId w:val="11"/>
      </w:numPr>
      <w:spacing w:before="120" w:after="120" w:line="240" w:lineRule="auto"/>
    </w:pPr>
    <w:rPr>
      <w:rFonts w:ascii="Times New Roman" w:hAnsi="Times New Roman"/>
      <w:color w:val="auto"/>
      <w:sz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7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-">
    <w:name w:val="_Заголовок_маркер-"/>
    <w:basedOn w:val="a"/>
    <w:qFormat/>
    <w:rsid w:val="0086724B"/>
    <w:pPr>
      <w:numPr>
        <w:numId w:val="4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_Заголовок_№3"/>
    <w:basedOn w:val="30"/>
    <w:next w:val="4"/>
    <w:qFormat/>
    <w:rsid w:val="0086724B"/>
    <w:pPr>
      <w:numPr>
        <w:ilvl w:val="2"/>
        <w:numId w:val="11"/>
      </w:numPr>
      <w:tabs>
        <w:tab w:val="left" w:pos="1134"/>
      </w:tabs>
      <w:spacing w:before="0" w:line="240" w:lineRule="auto"/>
      <w:jc w:val="both"/>
    </w:pPr>
    <w:rPr>
      <w:rFonts w:ascii="Times New Roman" w:hAnsi="Times New Roman"/>
      <w:b w:val="0"/>
      <w:color w:val="auto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86724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34">
    <w:name w:val="_Список_Заголовок_1_2_3_4"/>
    <w:uiPriority w:val="99"/>
    <w:rsid w:val="0086724B"/>
    <w:pPr>
      <w:numPr>
        <w:numId w:val="5"/>
      </w:numPr>
    </w:pPr>
  </w:style>
  <w:style w:type="paragraph" w:customStyle="1" w:styleId="2">
    <w:name w:val="_Заголовок_№2"/>
    <w:basedOn w:val="20"/>
    <w:qFormat/>
    <w:rsid w:val="0086724B"/>
    <w:pPr>
      <w:numPr>
        <w:ilvl w:val="1"/>
        <w:numId w:val="11"/>
      </w:numPr>
      <w:tabs>
        <w:tab w:val="left" w:pos="1134"/>
      </w:tabs>
      <w:spacing w:before="0" w:line="240" w:lineRule="auto"/>
      <w:jc w:val="both"/>
    </w:pPr>
    <w:rPr>
      <w:rFonts w:ascii="Times New Roman" w:hAnsi="Times New Roman"/>
      <w:b w:val="0"/>
      <w:bCs w:val="0"/>
      <w:color w:val="auto"/>
      <w:kern w:val="32"/>
      <w:sz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867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">
    <w:name w:val="_Заголовок_№4"/>
    <w:basedOn w:val="40"/>
    <w:qFormat/>
    <w:rsid w:val="0086724B"/>
    <w:pPr>
      <w:numPr>
        <w:ilvl w:val="3"/>
        <w:numId w:val="11"/>
      </w:numPr>
      <w:spacing w:before="0" w:line="240" w:lineRule="auto"/>
      <w:jc w:val="both"/>
    </w:pPr>
    <w:rPr>
      <w:rFonts w:ascii="Times New Roman" w:hAnsi="Times New Roman"/>
      <w:b w:val="0"/>
      <w:i w:val="0"/>
      <w:color w:val="auto"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867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4">
    <w:name w:val="_Обычный_без_№"/>
    <w:basedOn w:val="a"/>
    <w:qFormat/>
    <w:rsid w:val="0086724B"/>
    <w:pPr>
      <w:spacing w:after="0" w:line="240" w:lineRule="auto"/>
      <w:ind w:left="113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A83882"/>
  </w:style>
  <w:style w:type="paragraph" w:styleId="a5">
    <w:name w:val="Normal (Web)"/>
    <w:basedOn w:val="a"/>
    <w:uiPriority w:val="99"/>
    <w:semiHidden/>
    <w:unhideWhenUsed/>
    <w:rsid w:val="00A8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3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867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867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867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867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главление_без_№"/>
    <w:basedOn w:val="12"/>
    <w:qFormat/>
    <w:rsid w:val="0086724B"/>
    <w:pPr>
      <w:tabs>
        <w:tab w:val="left" w:pos="1134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  <w:bCs/>
      <w:kern w:val="32"/>
      <w:sz w:val="28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86724B"/>
    <w:pPr>
      <w:spacing w:after="100"/>
    </w:pPr>
  </w:style>
  <w:style w:type="paragraph" w:customStyle="1" w:styleId="1">
    <w:name w:val="_Заголовок_№1"/>
    <w:basedOn w:val="10"/>
    <w:next w:val="2"/>
    <w:qFormat/>
    <w:rsid w:val="0086724B"/>
    <w:pPr>
      <w:numPr>
        <w:numId w:val="11"/>
      </w:numPr>
      <w:spacing w:before="120" w:after="120" w:line="240" w:lineRule="auto"/>
    </w:pPr>
    <w:rPr>
      <w:rFonts w:ascii="Times New Roman" w:hAnsi="Times New Roman"/>
      <w:color w:val="auto"/>
      <w:sz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7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-">
    <w:name w:val="_Заголовок_маркер-"/>
    <w:basedOn w:val="a"/>
    <w:qFormat/>
    <w:rsid w:val="0086724B"/>
    <w:pPr>
      <w:numPr>
        <w:numId w:val="4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_Заголовок_№3"/>
    <w:basedOn w:val="30"/>
    <w:next w:val="4"/>
    <w:qFormat/>
    <w:rsid w:val="0086724B"/>
    <w:pPr>
      <w:numPr>
        <w:ilvl w:val="2"/>
        <w:numId w:val="11"/>
      </w:numPr>
      <w:tabs>
        <w:tab w:val="left" w:pos="1134"/>
      </w:tabs>
      <w:spacing w:before="0" w:line="240" w:lineRule="auto"/>
      <w:jc w:val="both"/>
    </w:pPr>
    <w:rPr>
      <w:rFonts w:ascii="Times New Roman" w:hAnsi="Times New Roman"/>
      <w:b w:val="0"/>
      <w:color w:val="auto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86724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34">
    <w:name w:val="_Список_Заголовок_1_2_3_4"/>
    <w:uiPriority w:val="99"/>
    <w:rsid w:val="0086724B"/>
    <w:pPr>
      <w:numPr>
        <w:numId w:val="5"/>
      </w:numPr>
    </w:pPr>
  </w:style>
  <w:style w:type="paragraph" w:customStyle="1" w:styleId="2">
    <w:name w:val="_Заголовок_№2"/>
    <w:basedOn w:val="20"/>
    <w:qFormat/>
    <w:rsid w:val="0086724B"/>
    <w:pPr>
      <w:numPr>
        <w:ilvl w:val="1"/>
        <w:numId w:val="11"/>
      </w:numPr>
      <w:tabs>
        <w:tab w:val="left" w:pos="1134"/>
      </w:tabs>
      <w:spacing w:before="0" w:line="240" w:lineRule="auto"/>
      <w:jc w:val="both"/>
    </w:pPr>
    <w:rPr>
      <w:rFonts w:ascii="Times New Roman" w:hAnsi="Times New Roman"/>
      <w:b w:val="0"/>
      <w:bCs w:val="0"/>
      <w:color w:val="auto"/>
      <w:kern w:val="32"/>
      <w:sz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867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">
    <w:name w:val="_Заголовок_№4"/>
    <w:basedOn w:val="40"/>
    <w:qFormat/>
    <w:rsid w:val="0086724B"/>
    <w:pPr>
      <w:numPr>
        <w:ilvl w:val="3"/>
        <w:numId w:val="11"/>
      </w:numPr>
      <w:spacing w:before="0" w:line="240" w:lineRule="auto"/>
      <w:jc w:val="both"/>
    </w:pPr>
    <w:rPr>
      <w:rFonts w:ascii="Times New Roman" w:hAnsi="Times New Roman"/>
      <w:b w:val="0"/>
      <w:i w:val="0"/>
      <w:color w:val="auto"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867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4">
    <w:name w:val="_Обычный_без_№"/>
    <w:basedOn w:val="a"/>
    <w:qFormat/>
    <w:rsid w:val="0086724B"/>
    <w:pPr>
      <w:spacing w:after="0" w:line="240" w:lineRule="auto"/>
      <w:ind w:left="113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A83882"/>
  </w:style>
  <w:style w:type="paragraph" w:styleId="a5">
    <w:name w:val="Normal (Web)"/>
    <w:basedOn w:val="a"/>
    <w:uiPriority w:val="99"/>
    <w:semiHidden/>
    <w:unhideWhenUsed/>
    <w:rsid w:val="00A8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window.print(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Абрамовский Сергей Анатольевич</dc:creator>
  <cp:lastModifiedBy>Абрамовский Сергей Анатольевич</cp:lastModifiedBy>
  <cp:revision>1</cp:revision>
  <dcterms:created xsi:type="dcterms:W3CDTF">2015-09-02T11:27:00Z</dcterms:created>
  <dcterms:modified xsi:type="dcterms:W3CDTF">2015-09-02T11:28:00Z</dcterms:modified>
</cp:coreProperties>
</file>